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8D" w:rsidRDefault="003E298A" w:rsidP="00E070D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Obowiązki pracownika w zakresie zawiadamiania i dokumentowania nieobecności w pracy z powodu choroby </w:t>
      </w:r>
    </w:p>
    <w:p w:rsidR="00C4798D" w:rsidRDefault="00C4798D" w:rsidP="00E070D9">
      <w:pPr>
        <w:spacing w:after="0"/>
        <w:jc w:val="both"/>
        <w:rPr>
          <w:rFonts w:ascii="Calibri" w:eastAsia="Calibri" w:hAnsi="Calibri" w:cs="Calibri"/>
        </w:rPr>
      </w:pPr>
    </w:p>
    <w:p w:rsidR="00C4798D" w:rsidRDefault="003E298A" w:rsidP="00E070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przepisami rozporządzenia MPiPS z 15.5.1996 r. w sprawie sposobu usprawiedliwiania nieobecności w pracy oraz udzielania pracownikom zwolnień od pracy (Dz.U.2014.1632 t.j.), okresami usprawiedliwionej nieobecności są zdarzenia i okoliczności określone przepisami prawa pracy, które uniemożliwiają stawienie się pracownika do pracy i jej świadczenie, a także inne przypadki niemożności wykonywania pracy wskazane przez pracownika i uznane przez pracodawcę za usprawiedliwiające nieobecność w pracy w tym m.in.: choroba pracownika, czy też odosobnienia w przypadku choroby zakaźnej. Pracownik, który zachoruje i nie może z tego powodu stawić się w pracy, ma obowiązek zawiadomić pracodawcę o przyczynie nieobecności oraz o przewidywanym okresie nieobecności w pracy. Zawiadomienie powinno nastąpić niezwłocznie, nie później niż w drugim dniu nieobecności w pracy. Co do zasady naruszenie powyższego obowiązku nie stanowi ciężkiego naruszenia podstawowych obowiązków pracownika (Zob. wyrok SN z 22.9.1999 r., I PKN 270/99, OSNP 2001/2/40, M. Prawn. 2001/4/235, LEX nr 44927). W uzasadnieniu wyroku Sąd Najwyższy wskazał, że ,,</w:t>
      </w:r>
      <w:r>
        <w:rPr>
          <w:rFonts w:ascii="Times New Roman" w:eastAsia="Times New Roman" w:hAnsi="Times New Roman" w:cs="Times New Roman"/>
          <w:i/>
          <w:sz w:val="24"/>
        </w:rPr>
        <w:t xml:space="preserve">ciężar naruszenia obowiązków przez pracownika musi być rozważany w dwóch płaszczyznach: w zakresie stopnia jego zawinienia, a także zagrożenia interesów pracodawcy. Sąd Okręgowy nie zakwestionował oceny winy powoda dokonanej przez Sąd pierwszej instancji. Uznał natomiast, że sprzeczne z regulaminem zachowanie powoda, polegające nie na nieusprawiedliwionej nieobecności, lecz na spóźnieniu usprawiedliwienia, nie spowodowało dezorganizacji pracy przy uwzględnieniu, że powód chorował nieprzerwanie od dłuższego czasu, a liczba pracowników o jego specjalności pozwalała na zorganizowanie zastępstwa,,. </w:t>
      </w:r>
      <w:r>
        <w:rPr>
          <w:rFonts w:ascii="Times New Roman" w:eastAsia="Times New Roman" w:hAnsi="Times New Roman" w:cs="Times New Roman"/>
          <w:sz w:val="24"/>
        </w:rPr>
        <w:t>Sąd Najwyższy w wyroku z 20.10.1998 r. (I PKN 397/98, OSNAPiUS z 1999 r., Nr 23, poz. 747, OSNP 1999/23/747, LEX nr 38231) zwrócił uwagę na to, że obowiązek zawiadomienia pracodawcy nie jest równoznaczny z obowiązkiem udokumentowania zawiadomienia, a więc w terminie 2 dni pracownik nie jest zobowiązany dostarczyć pracodawcy, zaświadczenia lekarskiego o czasowej niezdolności do pracy czy też decyzji właściwego inspektora sanitarnego, wydanej zgodnie z przepisami o zwalczaniu chorób zakaźnych/ W uzasadnieniu powyżej wskazanego wyroku Sąd Najwyższy podniósł, że ,,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Rozporządzenie z</w:t>
      </w:r>
      <w:r>
        <w:rPr>
          <w:rFonts w:ascii="Times New Roman" w:eastAsia="Times New Roman" w:hAnsi="Times New Roman" w:cs="Times New Roman"/>
          <w:i/>
          <w:sz w:val="24"/>
        </w:rPr>
        <w:t xml:space="preserve"> 15 maja 1996 r. dzieli (…) przyczyny niemożności wykonywania pracy na dwie grupy, tj. na przyczyny, które nieobecność w pracy usprawiedliwiają ex lege oraz przyczyny usprawiedliwiane przez pracodawcę. Pracownik jest więc konsekwentnie obowiązany de lege lata tylko do uprzedzenia bądź zawiadomienia o przyczynie i przewidywanym czasie trwania nieobecności, a jej usprawiedliwienie następuje z mocy prawa bądź decyzją pracodawcy. Wymienione w </w:t>
      </w:r>
      <w:hyperlink r:id="rId6" w:anchor="/dokument/16797590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§ 3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rozporządzenia zaświadczenia lekarskie, decyzje państwowego inspektora sanitarnego, imienne wezwania właściwych organów publicznych, czy oświadczenia pracownika są zaś dowodami usprawiedliwiającymi nieobecność, a ściślej rzecz ujmując - dowodami wystąpienia zdarzeń z mocy prawa usprawiedliwiających nieobecność w pracy, przy czym dowody te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»z natury rzeczy«</w:t>
      </w:r>
      <w:r>
        <w:rPr>
          <w:rFonts w:ascii="Times New Roman" w:eastAsia="Times New Roman" w:hAnsi="Times New Roman" w:cs="Times New Roman"/>
          <w:i/>
          <w:sz w:val="24"/>
        </w:rPr>
        <w:t xml:space="preserve"> przeprowadza się (żąda i przedstawia) tylko wtedy, gdy istnienie wspomnianych zdarzeń jest przedmiotem sporu. Dla usprawiedliwienia absencji w pracy w następstwie lekarskiego orzeczenia o niezdolności do jej wykonywania wystarczy zatem w zasadzie samo zawiadomienie pracodawcy o tym fakcie, a ewentualne doręczenie mu - na jego żądanie -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odpowiedniego zaświadczenia jest tylko dowodem prawdziwości tego zawiadomienia. Przedłożenie zaświadczenia lekarskiego nie warunkuje też </w:t>
      </w:r>
      <w:r>
        <w:rPr>
          <w:rFonts w:ascii="Arial" w:eastAsia="Arial" w:hAnsi="Arial" w:cs="Arial"/>
          <w:color w:val="545454"/>
          <w:sz w:val="24"/>
          <w:shd w:val="clear" w:color="auto" w:fill="FFFFFF"/>
        </w:rPr>
        <w:t> »</w:t>
      </w:r>
      <w:r>
        <w:rPr>
          <w:rFonts w:ascii="Times New Roman" w:eastAsia="Times New Roman" w:hAnsi="Times New Roman" w:cs="Times New Roman"/>
          <w:i/>
          <w:sz w:val="24"/>
        </w:rPr>
        <w:t>zachowania</w:t>
      </w:r>
      <w:r>
        <w:rPr>
          <w:rFonts w:ascii="Arial" w:eastAsia="Arial" w:hAnsi="Arial" w:cs="Arial"/>
          <w:color w:val="545454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sz w:val="24"/>
        </w:rPr>
        <w:t xml:space="preserve">  przez pracownika na podstawie art.92 § 1 pkt 1 KP prawa do 80% wynagrodzenia za czas chorobowej niezdolności do pracy.,, </w:t>
      </w:r>
      <w:r>
        <w:rPr>
          <w:rFonts w:ascii="Times New Roman" w:eastAsia="Times New Roman" w:hAnsi="Times New Roman" w:cs="Times New Roman"/>
          <w:sz w:val="24"/>
        </w:rPr>
        <w:t>Zaświadczenie lekarskie jest także podstawą do wypłaty zasiłku chorobowego. Przy ustalaniu prawa do zasiłku jest ono dowodem stwierdzającym czasową niezdolność do pracy z powodu choroby (art. 53 ustawy z 25.6.1999 r. o świadczeniach pieniężnych z ubezpieczenia społecznego w razie choroby i macierzyństwa, Dz.U. z 2016 r., poz. 372 t.j.).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treści art. 62 ww. ustawy przewidziany został 7 dniowy termin dostarczenia przez pracownika zaświadczenia lekarskiego. Nieobowiązującym jest zapis art. 62 ust. 3 ww. Ustawy, który stanowił ,że niedopełnienie obowiązku określonego w ust. 1 i 2 powoduje obniżenie o 25% wysokości zasiłku przysługującego za okres od 8 dnia orzeczonej niezdolności do pracy do dnia dostarczenia zaświadczenia lekarskiego, chyba że niedostarczenie zaświadczenia nastąpiło z przyczyn niezależnych od ubezpieczonego. Powyżej wskazany art.62 ust. 3 został uchylony z dniem 1 stycznia 2016 r. ustawą o zmianie ustawy o świadczeniach pieniężnych z ubezpieczenia społecznego w razie choroby i macierzyństwa oraz niektórych innych ustaw (Dz. U. z 2015 r., poz. 1066) . Po dniu 1 stycznia 2016 r. obniżenie wynagrodzenia za niedostarczenie zaświadczenia stanowi naruszenie praw pracowniczych. Dyscyplinowanie pracowników może następować z wykorzystaniem innych środków np. upomnienia.</w:t>
      </w:r>
    </w:p>
    <w:p w:rsidR="00C4798D" w:rsidRDefault="00C4798D" w:rsidP="00E070D9">
      <w:pPr>
        <w:spacing w:after="0"/>
        <w:jc w:val="both"/>
        <w:rPr>
          <w:rFonts w:ascii="Calibri" w:eastAsia="Calibri" w:hAnsi="Calibri" w:cs="Calibri"/>
        </w:rPr>
      </w:pPr>
    </w:p>
    <w:p w:rsidR="00C4798D" w:rsidRDefault="003E298A" w:rsidP="00E070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Tytułem konkluzji, należy przypomnieć, że w treści §34 Ponadzakładowego Układu Zbiorowego Pracy dla Pracowników Parków Narodowych zawarto rozwiązania korzystniejsze od ogólnych dotyczące wysokości wynagrodzenia pracowników w okresie choroby. </w:t>
      </w:r>
    </w:p>
    <w:p w:rsidR="00C4798D" w:rsidRDefault="00C4798D" w:rsidP="00E070D9">
      <w:pPr>
        <w:spacing w:after="0"/>
        <w:jc w:val="both"/>
        <w:rPr>
          <w:rFonts w:ascii="Calibri" w:eastAsia="Calibri" w:hAnsi="Calibri" w:cs="Calibri"/>
        </w:rPr>
      </w:pPr>
    </w:p>
    <w:p w:rsidR="00C4798D" w:rsidRDefault="003E298A" w:rsidP="00E070D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Konrad Różowicz</w:t>
      </w:r>
    </w:p>
    <w:p w:rsidR="00C4798D" w:rsidRDefault="003E298A" w:rsidP="00E070D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doktorant w Katedrze Prawa Administracyjnego i Nauki o Administracji Wydziału Prawa i Administracji Uniwersytetu im. Adama Mickiewicza w Poznaniu</w:t>
      </w:r>
    </w:p>
    <w:p w:rsidR="00EE65C5" w:rsidRDefault="00EE65C5" w:rsidP="00E070D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Luty 2017 r.</w:t>
      </w:r>
    </w:p>
    <w:sectPr w:rsidR="00EE65C5" w:rsidSect="00BA24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2F" w:rsidRDefault="00935D2F" w:rsidP="00E070D9">
      <w:pPr>
        <w:spacing w:after="0" w:line="240" w:lineRule="auto"/>
      </w:pPr>
      <w:r>
        <w:separator/>
      </w:r>
    </w:p>
  </w:endnote>
  <w:endnote w:type="continuationSeparator" w:id="1">
    <w:p w:rsidR="00935D2F" w:rsidRDefault="00935D2F" w:rsidP="00E0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746670"/>
      <w:docPartObj>
        <w:docPartGallery w:val="Page Numbers (Bottom of Page)"/>
        <w:docPartUnique/>
      </w:docPartObj>
    </w:sdtPr>
    <w:sdtContent>
      <w:p w:rsidR="00E070D9" w:rsidRDefault="00BA2411">
        <w:pPr>
          <w:pStyle w:val="Stopka"/>
          <w:jc w:val="center"/>
        </w:pPr>
        <w:fldSimple w:instr=" PAGE   \* MERGEFORMAT ">
          <w:r w:rsidR="00EE65C5">
            <w:rPr>
              <w:noProof/>
            </w:rPr>
            <w:t>2</w:t>
          </w:r>
        </w:fldSimple>
      </w:p>
    </w:sdtContent>
  </w:sdt>
  <w:p w:rsidR="00E070D9" w:rsidRDefault="00E07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2F" w:rsidRDefault="00935D2F" w:rsidP="00E070D9">
      <w:pPr>
        <w:spacing w:after="0" w:line="240" w:lineRule="auto"/>
      </w:pPr>
      <w:r>
        <w:separator/>
      </w:r>
    </w:p>
  </w:footnote>
  <w:footnote w:type="continuationSeparator" w:id="1">
    <w:p w:rsidR="00935D2F" w:rsidRDefault="00935D2F" w:rsidP="00E0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98D"/>
    <w:rsid w:val="003E298A"/>
    <w:rsid w:val="00935D2F"/>
    <w:rsid w:val="00BA2411"/>
    <w:rsid w:val="00C4798D"/>
    <w:rsid w:val="00E070D9"/>
    <w:rsid w:val="00E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0D9"/>
  </w:style>
  <w:style w:type="paragraph" w:styleId="Stopka">
    <w:name w:val="footer"/>
    <w:basedOn w:val="Normalny"/>
    <w:link w:val="StopkaZnak"/>
    <w:uiPriority w:val="99"/>
    <w:unhideWhenUsed/>
    <w:rsid w:val="00E0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4814</Characters>
  <Application>Microsoft Office Word</Application>
  <DocSecurity>0</DocSecurity>
  <Lines>40</Lines>
  <Paragraphs>11</Paragraphs>
  <ScaleCrop>false</ScaleCrop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Kozlowski</cp:lastModifiedBy>
  <cp:revision>3</cp:revision>
  <dcterms:created xsi:type="dcterms:W3CDTF">2017-03-14T09:30:00Z</dcterms:created>
  <dcterms:modified xsi:type="dcterms:W3CDTF">2017-03-14T09:48:00Z</dcterms:modified>
</cp:coreProperties>
</file>